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9"/>
        <w:tblpPr w:bottomFromText="0" w:horzAnchor="margin" w:leftFromText="180" w:rightFromText="180" w:tblpX="0" w:tblpXSpec="center" w:tblpY="-145" w:topFromText="0" w:vertAnchor="text"/>
        <w:tblW w:w="110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6"/>
        <w:gridCol w:w="7084"/>
      </w:tblGrid>
      <w:tr>
        <w:trPr>
          <w:trHeight w:val="1408" w:hRule="atLeast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2891" w:leader="none"/>
                <w:tab w:val="left" w:pos="6237" w:leader="none"/>
                <w:tab w:val="right" w:pos="7181" w:leader="none"/>
              </w:tabs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drawing>
                <wp:inline distT="0" distB="0" distL="114935" distR="114935">
                  <wp:extent cx="2362200" cy="108585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br/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eastAsia="en-US" w:bidi="ar-SA"/>
              </w:rPr>
              <w:t>ООО «Профессиональные Инновационные Системы»</w:t>
            </w:r>
          </w:p>
          <w:p>
            <w:pPr>
              <w:pStyle w:val="Normal"/>
              <w:widowControl/>
              <w:spacing w:lineRule="auto" w:line="240" w:before="0" w:after="0"/>
              <w:ind w:right="-427" w:hanging="0"/>
              <w:jc w:val="center"/>
              <w:rPr>
                <w:rFonts w:ascii="Segoe UI" w:hAnsi="Segoe UI" w:eastAsia="Segoe UI" w:cs="Segoe U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Segoe UI" w:cs="Segoe UI" w:ascii="Segoe UI" w:hAnsi="Segoe U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eastAsia="en-US" w:bidi="ar-SA"/>
              </w:rPr>
              <w:t>тел.: +7 (495) 364-21-82</w:t>
            </w:r>
          </w:p>
          <w:p>
            <w:pPr>
              <w:pStyle w:val="Normal"/>
              <w:widowControl/>
              <w:spacing w:lineRule="auto" w:line="240" w:before="0" w:after="0"/>
              <w:ind w:right="-427" w:hanging="0"/>
              <w:jc w:val="center"/>
              <w:rPr>
                <w:rFonts w:ascii="Segoe UI" w:hAnsi="Segoe UI" w:eastAsia="Segoe UI" w:cs="Segoe U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Segoe UI" w:cs="Segoe UI" w:ascii="Segoe UI" w:hAnsi="Segoe U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eastAsia="en-US" w:bidi="ar-SA"/>
              </w:rPr>
              <w:t>Сайт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en-US" w:eastAsia="en-US" w:bidi="ar-SA"/>
              </w:rPr>
              <w:t xml:space="preserve">: </w:t>
            </w:r>
            <w:hyperlink r:id="rId3">
              <w:r>
                <w:rPr>
                  <w:rFonts w:eastAsia="Times New Roman" w:cs="Times New Roman" w:ascii="Times New Roman" w:hAnsi="Times New Roman"/>
                  <w:b/>
                  <w:bCs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kern w:val="0"/>
                  <w:sz w:val="22"/>
                  <w:szCs w:val="22"/>
                  <w:lang w:val="en-US" w:eastAsia="en-US" w:bidi="ar-SA"/>
                </w:rPr>
                <w:t>profinsys.ru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en-US" w:eastAsia="en-US" w:bidi="ar-SA"/>
              </w:rPr>
              <w:t xml:space="preserve">  E-mail: </w:t>
            </w:r>
            <w:hyperlink r:id="rId4">
              <w:r>
                <w:rPr>
                  <w:rFonts w:eastAsia="Times New Roman" w:cs="Times New Roman" w:ascii="Times New Roman" w:hAnsi="Times New Roman"/>
                  <w:b/>
                  <w:bCs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kern w:val="0"/>
                  <w:sz w:val="22"/>
                  <w:szCs w:val="22"/>
                  <w:lang w:val="en-US" w:eastAsia="en-US" w:bidi="ar-SA"/>
                </w:rPr>
                <w:t>msk@profinsys.ru</w:t>
              </w:r>
            </w:hyperlink>
          </w:p>
          <w:p>
            <w:pPr>
              <w:pStyle w:val="Normal"/>
              <w:widowControl/>
              <w:tabs>
                <w:tab w:val="clear" w:pos="708"/>
                <w:tab w:val="left" w:pos="2891" w:leader="none"/>
                <w:tab w:val="left" w:pos="6237" w:leader="none"/>
                <w:tab w:val="right" w:pos="7181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 w:themeShade="ff" w:themeTint="ff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 w:themeShade="ff" w:themeTint="ff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Опросный лист на проектирование и изготовление канализационной насосной станции</w:t>
      </w:r>
    </w:p>
    <w:p>
      <w:pPr>
        <w:pStyle w:val="11"/>
        <w:spacing w:lineRule="auto" w:line="312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11"/>
        <w:spacing w:lineRule="auto" w:line="312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ОПРОСНЫЙ ЛИСТ № ______</w:t>
      </w:r>
    </w:p>
    <w:p>
      <w:pPr>
        <w:pStyle w:val="11"/>
        <w:spacing w:lineRule="auto" w:line="312"/>
        <w:jc w:val="center"/>
        <w:rPr>
          <w:sz w:val="22"/>
          <w:szCs w:val="22"/>
        </w:rPr>
      </w:pPr>
      <w:r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09"/>
        <w:gridCol w:w="7017"/>
      </w:tblGrid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Заказчик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Адрес объекта 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Контактное лицо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Телефон / факс / e-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en-US" w:eastAsia="en-US" w:bidi="ar-SA"/>
              </w:rPr>
              <w:t>mail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444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9"/>
        <w:tblW w:w="10206" w:type="dxa"/>
        <w:jc w:val="left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1368"/>
        <w:gridCol w:w="390"/>
        <w:gridCol w:w="587"/>
        <w:gridCol w:w="298"/>
        <w:gridCol w:w="39"/>
        <w:gridCol w:w="671"/>
        <w:gridCol w:w="166"/>
        <w:gridCol w:w="1173"/>
        <w:gridCol w:w="585"/>
        <w:gridCol w:w="587"/>
        <w:gridCol w:w="1174"/>
        <w:gridCol w:w="1418"/>
        <w:gridCol w:w="1133"/>
      </w:tblGrid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п.п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Наименование параметра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Показатели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Ед. изм.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11"/>
              <w:widowControl w:val="false"/>
              <w:spacing w:before="0" w:after="0"/>
              <w:jc w:val="left"/>
              <w:rPr>
                <w:lang w:val="ru-RU" w:bidi="ar-SA"/>
              </w:rPr>
            </w:pPr>
            <w:r>
              <w:rPr>
                <w:sz w:val="20"/>
                <w:szCs w:val="20"/>
                <w:lang w:val="ru-RU" w:bidi="ar-SA"/>
              </w:rPr>
              <w:t>Характер территории: предприятие, складской комплекс, поселок, дом и т.п.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11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bidi="ar-SA"/>
              </w:rPr>
              <w:t>Предполагаемый размер насосной станции: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11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ru-RU" w:bidi="ar-SA"/>
              </w:rPr>
              <w:t xml:space="preserve">Диаметр </w:t>
            </w:r>
            <w:r>
              <w:rPr>
                <w:rStyle w:val="1"/>
                <w:sz w:val="20"/>
                <w:szCs w:val="20"/>
                <w:lang w:val="en-US" w:bidi="ar-SA"/>
              </w:rPr>
              <w:t>(D)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Style w:val="1"/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11"/>
              <w:widowControl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ru-RU" w:bidi="ar-SA"/>
              </w:rPr>
              <w:t>Высота (</w:t>
            </w:r>
            <w:r>
              <w:rPr>
                <w:rStyle w:val="1"/>
                <w:sz w:val="20"/>
                <w:szCs w:val="20"/>
                <w:lang w:val="en-US" w:bidi="ar-SA"/>
              </w:rPr>
              <w:t>H</w:t>
            </w:r>
            <w:r>
              <w:rPr>
                <w:rStyle w:val="1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Style w:val="1"/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11"/>
              <w:widowControl w:val="false"/>
              <w:spacing w:before="0" w:after="0"/>
              <w:jc w:val="left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ru-RU" w:bidi="ar-SA"/>
              </w:rPr>
              <w:t>Высота верхней части станции над уровнем земли (</w:t>
            </w:r>
            <w:r>
              <w:rPr>
                <w:rStyle w:val="1"/>
                <w:sz w:val="20"/>
                <w:szCs w:val="20"/>
                <w:lang w:val="en-US" w:bidi="ar-SA"/>
              </w:rPr>
              <w:t>H</w:t>
            </w:r>
            <w:r>
              <w:rPr>
                <w:rStyle w:val="1"/>
                <w:sz w:val="20"/>
                <w:szCs w:val="20"/>
                <w:vertAlign w:val="subscript"/>
                <w:lang w:val="ru-RU" w:bidi="ar-SA"/>
              </w:rPr>
              <w:t>1</w:t>
            </w:r>
            <w:r>
              <w:rPr>
                <w:rStyle w:val="1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9589" w:type="dxa"/>
            <w:gridSpan w:val="1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Данные для выбора насосного оборудования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3.1</w:t>
            </w:r>
          </w:p>
        </w:tc>
        <w:tc>
          <w:tcPr>
            <w:tcW w:w="2682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Тип стоков</w:t>
            </w:r>
          </w:p>
        </w:tc>
        <w:tc>
          <w:tcPr>
            <w:tcW w:w="4356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хоз. бытовые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82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56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промышленные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82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56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- дождевые 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3.2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рН стоков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3.3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Температура стоков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3.4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Концентрация взвешенных веществ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мг/л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3.5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Максимальный приток сточных вод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perscript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/час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3.6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Категория надежности КНС: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45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I</w:t>
            </w:r>
          </w:p>
        </w:tc>
        <w:tc>
          <w:tcPr>
            <w:tcW w:w="2347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</w:p>
        </w:tc>
        <w:tc>
          <w:tcPr>
            <w:tcW w:w="2346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III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3.7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Расчетный напор на выходе из КНС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3.8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Разность геодезических высот начала и конца напорного трубопровода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3.9</w:t>
            </w:r>
          </w:p>
        </w:tc>
        <w:tc>
          <w:tcPr>
            <w:tcW w:w="2643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Количество насосов:</w:t>
            </w:r>
          </w:p>
        </w:tc>
        <w:tc>
          <w:tcPr>
            <w:tcW w:w="4395" w:type="dxa"/>
            <w:gridSpan w:val="7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 рабочих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шт.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43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95" w:type="dxa"/>
            <w:gridSpan w:val="7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 резервных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шт.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43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395" w:type="dxa"/>
            <w:gridSpan w:val="7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 запасных на склад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шт.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3.10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Геодезическая разность высот между местом установки КНС и местом приема перекачиваемых стоков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3.11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Уровень грунтовых вод,, hгрв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м 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9589" w:type="dxa"/>
            <w:gridSpan w:val="1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Параметры патрубков: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4.1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en-US" w:bidi="ar-SA"/>
              </w:rPr>
              <w:t>Подводящего трубопровода: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4.1.1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Количество 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шт.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4.1.2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Глубина залегания, </w:t>
            </w:r>
            <w:r>
              <w:rPr>
                <w:rStyle w:val="1"/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H</w:t>
            </w:r>
            <w:r>
              <w:rPr>
                <w:rStyle w:val="1"/>
                <w:rFonts w:eastAsia="Calibri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en-US" w:bidi="ar-SA"/>
              </w:rPr>
              <w:t>вх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4.1.3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Наружный диаметр, D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en-US" w:bidi="ar-SA"/>
              </w:rPr>
              <w:t>вх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4.1.4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Длина,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L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en-US" w:bidi="ar-SA"/>
              </w:rPr>
              <w:t>вх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4.1.5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Толщина стенки,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h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en-US" w:bidi="ar-SA"/>
              </w:rPr>
              <w:t>вх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4.1.6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Материал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4.1.7</w:t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Напрвление:</w:t>
            </w:r>
          </w:p>
        </w:tc>
        <w:tc>
          <w:tcPr>
            <w:tcW w:w="977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3:00</w:t>
            </w:r>
          </w:p>
        </w:tc>
        <w:tc>
          <w:tcPr>
            <w:tcW w:w="1174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6:00</w:t>
            </w:r>
          </w:p>
        </w:tc>
        <w:tc>
          <w:tcPr>
            <w:tcW w:w="11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9:00</w:t>
            </w:r>
          </w:p>
        </w:tc>
        <w:tc>
          <w:tcPr>
            <w:tcW w:w="1172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12:00</w:t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другое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 часах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4.1.8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Предполагаемый тип соединения с КНС (фланец, муфта, раструб и т.д.)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4.2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en-US" w:bidi="ar-SA"/>
              </w:rPr>
              <w:t>Напорного трубопровода: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4.2.1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Количество 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шт.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4.2.2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Глубина залегания, </w:t>
            </w:r>
            <w:r>
              <w:rPr>
                <w:rStyle w:val="1"/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H</w:t>
            </w:r>
            <w:r>
              <w:rPr>
                <w:rStyle w:val="1"/>
                <w:rFonts w:eastAsia="Calibri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en-US" w:bidi="ar-SA"/>
              </w:rPr>
              <w:t>нап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4.2.3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Наружный диаметр, D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en-US" w:bidi="ar-SA"/>
              </w:rPr>
              <w:t>нап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4.2.4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Длина,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L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en-US" w:bidi="ar-SA"/>
              </w:rPr>
              <w:t>нап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4.2.5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Толщина стенки,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h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en-US" w:bidi="ar-SA"/>
              </w:rPr>
              <w:t>нап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4.2.6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Материал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4.2.7</w:t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Напрвление:</w:t>
            </w:r>
          </w:p>
        </w:tc>
        <w:tc>
          <w:tcPr>
            <w:tcW w:w="977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3:00</w:t>
            </w:r>
          </w:p>
        </w:tc>
        <w:tc>
          <w:tcPr>
            <w:tcW w:w="1174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6:00</w:t>
            </w:r>
          </w:p>
        </w:tc>
        <w:tc>
          <w:tcPr>
            <w:tcW w:w="11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9:00</w:t>
            </w:r>
          </w:p>
        </w:tc>
        <w:tc>
          <w:tcPr>
            <w:tcW w:w="1172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12:00</w:t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другое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 часах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Вентиляционная труба: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5.1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Количество 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шт.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5.2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Диаметр,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D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en-US" w:bidi="ar-SA"/>
              </w:rPr>
              <w:t>вент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5.3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Толщина стенки,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h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en-US" w:bidi="ar-SA"/>
              </w:rPr>
              <w:t>вент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5.4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Высота над уровнем земли, </w:t>
            </w:r>
            <w:r>
              <w:rPr>
                <w:rStyle w:val="1"/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H</w:t>
            </w:r>
            <w:r>
              <w:rPr>
                <w:rStyle w:val="1"/>
                <w:rFonts w:eastAsia="Calibri" w:cs="Times New Roman" w:ascii="Times New Roman" w:hAnsi="Times New Roman"/>
                <w:kern w:val="0"/>
                <w:sz w:val="20"/>
                <w:szCs w:val="20"/>
                <w:vertAlign w:val="subscript"/>
                <w:lang w:val="ru-RU" w:eastAsia="en-US" w:bidi="ar-SA"/>
              </w:rPr>
              <w:t>вент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5.5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Глубина врезки в корпус КНС (относительно крышки корпуса КНС)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Электроснабжение: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6.1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Исполнение щита управления: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 наружное (уличное)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 внутреннее (в помещении)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6.2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Количество вводов электропритания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шт.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6.3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Включение резерва электропитания</w:t>
            </w:r>
            <w:r>
              <w:rPr>
                <w:rFonts w:eastAsia="Calibri" w:cs="Arial" w:ascii="Arial" w:hAnsi="Arial"/>
                <w:color w:val="000000"/>
                <w:kern w:val="0"/>
                <w:sz w:val="14"/>
                <w:szCs w:val="14"/>
                <w:shd w:fill="FFFFFF" w:val="clear"/>
                <w:lang w:val="ru-RU" w:eastAsia="en-US" w:bidi="ar-SA"/>
              </w:rPr>
              <w:t> :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45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Ручное</w:t>
            </w:r>
          </w:p>
        </w:tc>
        <w:tc>
          <w:tcPr>
            <w:tcW w:w="2347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Автоматическое</w:t>
            </w:r>
          </w:p>
        </w:tc>
        <w:tc>
          <w:tcPr>
            <w:tcW w:w="2346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6.4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Размещение щита управления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 сверху, на крышке резервуара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 в павильоне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 другое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6.5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Расстояние от станции до пульта управления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6.6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Возможность работы пульта в системе единой диспетчерезации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да/нет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6.7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Пуск: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bidi="ar-SA"/>
              </w:rPr>
              <w:t>Прямой</w:t>
            </w:r>
          </w:p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bidi="ar-SA"/>
              </w:rPr>
              <w:t>(до 4кВт)</w:t>
            </w:r>
          </w:p>
        </w:tc>
        <w:tc>
          <w:tcPr>
            <w:tcW w:w="1595" w:type="dxa"/>
            <w:gridSpan w:val="4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bidi="ar-SA"/>
              </w:rPr>
              <w:t>Плавный</w:t>
            </w:r>
          </w:p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bidi="ar-SA"/>
              </w:rPr>
              <w:t>(свыше 25Квт)</w:t>
            </w:r>
          </w:p>
        </w:tc>
        <w:tc>
          <w:tcPr>
            <w:tcW w:w="1924" w:type="dxa"/>
            <w:gridSpan w:val="3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bidi="ar-SA"/>
              </w:rPr>
              <w:t>Звезда/треугольник (от 4кВт)</w:t>
            </w:r>
          </w:p>
        </w:tc>
        <w:tc>
          <w:tcPr>
            <w:tcW w:w="1761" w:type="dxa"/>
            <w:gridSpan w:val="2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bidi="ar-SA"/>
              </w:rPr>
              <w:t>Частотный преобразователь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Дополнительное оборудование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7.1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Установка под проезжей частью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7.2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Наземный павильон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7.3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Теплоизоляция корпуса КНС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7.4</w:t>
            </w:r>
          </w:p>
        </w:tc>
        <w:tc>
          <w:tcPr>
            <w:tcW w:w="7038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Корзина для сбора мусора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120" w:after="120"/>
        <w:ind w:left="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Комплектация КНС:</w:t>
      </w:r>
    </w:p>
    <w:tbl>
      <w:tblPr>
        <w:tblW w:w="97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4"/>
        <w:gridCol w:w="566"/>
        <w:gridCol w:w="3544"/>
        <w:gridCol w:w="567"/>
      </w:tblGrid>
      <w:tr>
        <w:trPr/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3114675" cy="3800475"/>
                  <wp:effectExtent l="0" t="0" r="0" b="0"/>
                  <wp:docPr id="2" name="Рисунок 7" descr="Фрагмент RY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7" descr="Фрагмент RY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80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Корпус КНС сварной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Люк о</w:t>
            </w:r>
            <w:r>
              <w:rPr>
                <w:rFonts w:cs="Times New Roman" w:ascii="Times New Roman" w:hAnsi="Times New Roman"/>
                <w:spacing w:val="-1"/>
                <w:sz w:val="20"/>
                <w:szCs w:val="20"/>
              </w:rPr>
              <w:t>бс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л</w:t>
            </w:r>
            <w:r>
              <w:rPr>
                <w:rFonts w:cs="Times New Roman"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Корзина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 комплекте с цепью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Направляющие корзины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Погружной на</w:t>
            </w:r>
            <w:r>
              <w:rPr>
                <w:rFonts w:cs="Times New Roman"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ос в комплекте с цепью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Направляющие насосов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Автоматическая трубная муфта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Внутренний тр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>у</w:t>
            </w:r>
            <w:r>
              <w:rPr>
                <w:rFonts w:cs="Times New Roman"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опровод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Клапан обратный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>Щ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Поплавковый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выключатель уровня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Лестница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Подводящий патрубок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Напорный патрубок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Вентиля</w:t>
            </w:r>
            <w:r>
              <w:rPr>
                <w:rFonts w:cs="Times New Roman"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ионная труба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Болты анкерные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Другое оборудование:</w:t>
            </w:r>
          </w:p>
        </w:tc>
      </w:tr>
    </w:tbl>
    <w:p>
      <w:pPr>
        <w:pStyle w:val="Normal"/>
        <w:widowControl w:val="false"/>
        <w:spacing w:lineRule="auto" w:line="240" w:before="120" w:after="0"/>
        <w:ind w:left="56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120" w:after="0"/>
        <w:ind w:left="56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Дополнительные требования________________________________________________________________________________</w:t>
      </w:r>
    </w:p>
    <w:p>
      <w:pPr>
        <w:pStyle w:val="Normal"/>
        <w:tabs>
          <w:tab w:val="clear" w:pos="708"/>
          <w:tab w:val="left" w:pos="4444" w:leader="none"/>
        </w:tabs>
        <w:spacing w:before="120" w:after="0"/>
        <w:ind w:left="567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4444" w:leader="none"/>
        </w:tabs>
        <w:spacing w:before="12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4444" w:leader="none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4444" w:leader="none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>Подпись заказчика _____________________ /____________________/ «____» ______________________20___ г.</w:t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cs="Times New Roman" w:ascii="Times New Roman" w:hAnsi="Times New Roman"/>
          <w:sz w:val="18"/>
          <w:szCs w:val="18"/>
          <w:lang w:val="en-US"/>
        </w:rPr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Просьба заполнить опросный лист максимально подробно. </w:t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Благодарим Вас за обращение и надеемся на плодотворное сотрудничество</w:t>
      </w:r>
    </w:p>
    <w:sectPr>
      <w:type w:val="nextPage"/>
      <w:pgSz w:w="11906" w:h="16838"/>
      <w:pgMar w:left="0" w:right="282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04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438df"/>
    <w:rPr>
      <w:rFonts w:ascii="Tahoma" w:hAnsi="Tahoma" w:cs="Tahoma"/>
      <w:sz w:val="16"/>
      <w:szCs w:val="16"/>
    </w:rPr>
  </w:style>
  <w:style w:type="character" w:styleId="Style15">
    <w:name w:val="Интернет-ссылка"/>
    <w:rsid w:val="00ea7859"/>
    <w:rPr>
      <w:color w:val="0000FF"/>
      <w:u w:val="single"/>
    </w:rPr>
  </w:style>
  <w:style w:type="character" w:styleId="Appleconvertedspace" w:customStyle="1">
    <w:name w:val="apple-converted-space"/>
    <w:qFormat/>
    <w:rsid w:val="00ea7859"/>
    <w:rPr/>
  </w:style>
  <w:style w:type="character" w:styleId="Strong">
    <w:name w:val="Strong"/>
    <w:uiPriority w:val="22"/>
    <w:qFormat/>
    <w:rsid w:val="00ea7859"/>
    <w:rPr>
      <w:b/>
      <w:bCs/>
    </w:rPr>
  </w:style>
  <w:style w:type="character" w:styleId="Style16" w:customStyle="1">
    <w:name w:val="Схема документа Знак"/>
    <w:basedOn w:val="DefaultParagraphFont"/>
    <w:link w:val="a7"/>
    <w:uiPriority w:val="99"/>
    <w:semiHidden/>
    <w:qFormat/>
    <w:rsid w:val="00ea7859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790e59"/>
    <w:rPr/>
  </w:style>
  <w:style w:type="character" w:styleId="Aicontactsafelabel" w:customStyle="1">
    <w:name w:val="aicontactsafe_label"/>
    <w:basedOn w:val="DefaultParagraphFont"/>
    <w:qFormat/>
    <w:rsid w:val="00531c15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438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a8"/>
    <w:uiPriority w:val="99"/>
    <w:semiHidden/>
    <w:unhideWhenUsed/>
    <w:qFormat/>
    <w:rsid w:val="00ea78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Обычный1"/>
    <w:qFormat/>
    <w:rsid w:val="009d493a"/>
    <w:pPr>
      <w:widowControl w:val="false"/>
      <w:pBdr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2"/>
      <w:sz w:val="24"/>
      <w:szCs w:val="24"/>
      <w:lang w:eastAsia="ru-RU" w:val="ru-RU" w:bidi="ar-SA"/>
    </w:rPr>
  </w:style>
  <w:style w:type="paragraph" w:styleId="NoSpacing">
    <w:name w:val="No Spacing"/>
    <w:qFormat/>
    <w:rsid w:val="008928a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rofinsys.ru/" TargetMode="External"/><Relationship Id="rId4" Type="http://schemas.openxmlformats.org/officeDocument/2006/relationships/hyperlink" Target="mailto:info@profinsys.ru" TargetMode="External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264C-320F-4B5B-A039-BBC46695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LibreOffice/7.1.8.1$Windows_x86 LibreOffice_project/e1f30c802c3269a1d052614453f260e49458c82c</Application>
  <AppVersion>15.0000</AppVersion>
  <Pages>16</Pages>
  <Words>466</Words>
  <Characters>3086</Characters>
  <CharactersWithSpaces>3337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2021-12-09T09:23:00Z</dcterms:created>
  <dc:creator>User</dc:creator>
  <dc:description/>
  <dc:language>ru-RU</dc:language>
  <cp:lastModifiedBy>Судоплатова Марина</cp:lastModifiedBy>
  <cp:lastPrinted>2017-02-02T08:05:00Z</cp:lastPrinted>
  <dcterms:modified xsi:type="dcterms:W3CDTF">2022-03-19T06:28:16Z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